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69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  <w:bookmarkStart w:id="0" w:name="heading_9"/>
      <w:r>
        <w:rPr>
          <w:rFonts w:hint="eastAsia" w:ascii="仿宋" w:hAnsi="仿宋" w:eastAsia="仿宋" w:cs="仿宋"/>
          <w:b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 </w:t>
      </w:r>
    </w:p>
    <w:p w14:paraId="26027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0B851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0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拍摄制作标准技术要求</w:t>
      </w:r>
      <w:bookmarkEnd w:id="0"/>
    </w:p>
    <w:p w14:paraId="31638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64399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本项目共拍摄制作系列宣传短片4集，每集成片时长 不少于3分钟。全片风格统一、包装统一、结构统一，可用于新媒体发布、展会推介、成果汇报、对外宣传等场景。</w:t>
      </w:r>
    </w:p>
    <w:p w14:paraId="57318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" w:name="heading_10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一、总体制作要求</w:t>
      </w:r>
      <w:bookmarkEnd w:id="1"/>
    </w:p>
    <w:p w14:paraId="1E1D6D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1.成片画质不低于 1080P 高清，画面稳定、色彩自然、构图规整，符合宣传片审美标准。</w:t>
      </w:r>
    </w:p>
    <w:p w14:paraId="196DFB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2.整体风格朴实、真实、清新、权威，突出绿色、安全、生态、优质、溯源可控主题。</w:t>
      </w:r>
    </w:p>
    <w:p w14:paraId="367104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3.全片配音专业、语速适中、音质清晰，字幕标准无误，背景音乐轻柔大气。</w:t>
      </w:r>
    </w:p>
    <w:p w14:paraId="72EE54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4.全部短片统一栏目名称、统一片头片尾包装、统一字体字幕版式、统一画面色调、统一叙事结构，形成成套、成体系、可长期复用的官方宣传栏目。</w:t>
      </w:r>
    </w:p>
    <w:p w14:paraId="132D1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2" w:name="heading_11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二、单集固定拍摄内容模块</w:t>
      </w:r>
      <w:bookmarkEnd w:id="2"/>
    </w:p>
    <w:p w14:paraId="2B9D23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1.产地生态展示：拍摄原产地环境、水源土壤、种植基地、标准化园区，展示本地生态种植优势。</w:t>
      </w:r>
    </w:p>
    <w:p w14:paraId="2C5156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2.源头管控与认证解读：通俗展示绿色食品、有机、地理标志、合格证制度、溯源监管、标准化生产管控举措，体现农产品安全可控、可追溯。</w:t>
      </w:r>
    </w:p>
    <w:p w14:paraId="4E6213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3.科普优势宣传：讲解产品口感、营养、绿色安全优势，提升群众对本地优质农产品认可度。</w:t>
      </w:r>
    </w:p>
    <w:p w14:paraId="33F21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3" w:name="heading_12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三、拍摄设备与团队要求</w:t>
      </w:r>
      <w:bookmarkEnd w:id="3"/>
    </w:p>
    <w:p w14:paraId="6D443C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配备专业拍摄团队及设备、包含特写、全景、延时、等多元化拍摄手法，支持多场景拍摄，全程保证拍摄质量。</w:t>
      </w:r>
    </w:p>
    <w:p w14:paraId="3BF53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4" w:name="heading_13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</w:t>
      </w:r>
      <w:bookmarkEnd w:id="4"/>
      <w:bookmarkStart w:id="5" w:name="heading_14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交付成果</w:t>
      </w:r>
      <w:bookmarkEnd w:id="5"/>
    </w:p>
    <w:p w14:paraId="4EB5A9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1.高清版无水印成片、微信版成片；</w:t>
      </w:r>
    </w:p>
    <w:p w14:paraId="2B9E17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2.单集完整脚本；</w:t>
      </w:r>
    </w:p>
    <w:p w14:paraId="329C5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6" w:name="heading_15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五、交付要求</w:t>
      </w:r>
      <w:bookmarkEnd w:id="6"/>
    </w:p>
    <w:p w14:paraId="320811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1.四集短片包装、风格、结构统一，成套成系列。</w:t>
      </w:r>
    </w:p>
    <w:p w14:paraId="08DBA3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default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2.提供2次免费修改定稿服务。</w:t>
      </w:r>
    </w:p>
    <w:p w14:paraId="235AA2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3.所有成片须经甲方审核通过后方可定稿交付。</w:t>
      </w:r>
    </w:p>
    <w:p w14:paraId="6A531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  <w:bookmarkStart w:id="7" w:name="heading_17"/>
    </w:p>
    <w:p w14:paraId="57DCF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25A0D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1E88A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0164F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0701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35A29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169A6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3AE5B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bookmarkEnd w:id="7"/>
    <w:p w14:paraId="4543B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  <w:bookmarkStart w:id="8" w:name="heading_18"/>
    </w:p>
    <w:p w14:paraId="5A3AA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59710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bookmarkEnd w:id="8"/>
    <w:p w14:paraId="317B8F9E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bookmarkStart w:id="9" w:name="_GoBack"/>
      <w:bookmarkEnd w:id="9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4BE2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FA8B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9E60741"/>
    <w:rsid w:val="0B4B20D8"/>
    <w:rsid w:val="19A100BB"/>
    <w:rsid w:val="1B54212F"/>
    <w:rsid w:val="206C7E1D"/>
    <w:rsid w:val="27BC4DF8"/>
    <w:rsid w:val="28423768"/>
    <w:rsid w:val="327A7C5E"/>
    <w:rsid w:val="3D39203D"/>
    <w:rsid w:val="453952F1"/>
    <w:rsid w:val="57C31C6F"/>
    <w:rsid w:val="59011E4F"/>
    <w:rsid w:val="5BE72F8F"/>
    <w:rsid w:val="5EC13B82"/>
    <w:rsid w:val="67996803"/>
    <w:rsid w:val="71CA07BD"/>
    <w:rsid w:val="724E7A1E"/>
    <w:rsid w:val="79AB6824"/>
    <w:rsid w:val="7DB976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907</Words>
  <Characters>927</Characters>
  <TotalTime>7</TotalTime>
  <ScaleCrop>false</ScaleCrop>
  <LinksUpToDate>false</LinksUpToDate>
  <CharactersWithSpaces>954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2026-09-15T02:46:00Z</dcterms:created>
  <dc:creator>Apache POI</dc:creator>
  <cp:lastModifiedBy>燕儿</cp:lastModifiedBy>
  <dcterms:modified xsi:type="dcterms:W3CDTF">2026-09-21T08:08:39Z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{"Label":"1","ContentProducer":"001191110102MACQD9K64010000","ProduceID":"7685587847486344143","ReservedCode1":"","ContentPropagator":"","PropagateID":"","ReservedCode2":""}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5AB830FD52654030AB44550938713AC8</vt:lpwstr>
  </property>
  <property fmtid="{D5CDD505-2E9C-101B-9397-08002B2CF9AE}" pid="5" name="KSOTemplateDocerSaveRecord">
    <vt:lpwstr>eyJoZGlkIjoiYTRkZjYwODQyN2QxOTU4Mzc5MDkyZjcyNTA5NjE4M2QiLCJ1c2VySWQiOiI3MTU0NjQwNTQifQ==</vt:lpwstr>
  </property>
</Properties>
</file>